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284872DC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F3720F">
        <w:rPr>
          <w:b/>
          <w:bCs/>
          <w:sz w:val="30"/>
          <w:szCs w:val="30"/>
        </w:rPr>
        <w:t>4.08.</w:t>
      </w:r>
      <w:r w:rsidRPr="000023CF">
        <w:rPr>
          <w:b/>
          <w:bCs/>
          <w:sz w:val="30"/>
          <w:szCs w:val="30"/>
        </w:rPr>
        <w:t>-i Pénzügyi Bizottsági ülés NYÍLT határozati javaslatai</w:t>
      </w:r>
    </w:p>
    <w:p w14:paraId="0C89C47F" w14:textId="77777777" w:rsidR="00E85434" w:rsidRPr="00E85434" w:rsidRDefault="00E85434" w:rsidP="00E85434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85434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Perczel Mór utca padka</w:t>
      </w:r>
      <w:r w:rsidRPr="00E8543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C44068B" w14:textId="47598805" w:rsidR="00E85434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85434">
        <w:rPr>
          <w:rFonts w:ascii="Times New Roman" w:eastAsia="Calibri" w:hAnsi="Times New Roman" w:cs="Times New Roman"/>
          <w:kern w:val="0"/>
          <w14:ligatures w14:val="none"/>
        </w:rPr>
        <w:t>A Pénzügyi Bizottság előterjesztés szerint javasolja megrendel</w:t>
      </w:r>
      <w:r>
        <w:rPr>
          <w:rFonts w:ascii="Times New Roman" w:eastAsia="Calibri" w:hAnsi="Times New Roman" w:cs="Times New Roman"/>
          <w:kern w:val="0"/>
          <w14:ligatures w14:val="none"/>
        </w:rPr>
        <w:t>n</w:t>
      </w:r>
      <w:r w:rsidRPr="00E85434">
        <w:rPr>
          <w:rFonts w:ascii="Times New Roman" w:eastAsia="Calibri" w:hAnsi="Times New Roman" w:cs="Times New Roman"/>
          <w:kern w:val="0"/>
          <w14:ligatures w14:val="none"/>
        </w:rPr>
        <w:t>i a Balom Asztalos és Üvegező Bt</w:t>
      </w:r>
      <w:r w:rsidR="001771F7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E85434">
        <w:rPr>
          <w:rFonts w:ascii="Times New Roman" w:eastAsia="Calibri" w:hAnsi="Times New Roman" w:cs="Times New Roman"/>
          <w:kern w:val="0"/>
          <w14:ligatures w14:val="none"/>
        </w:rPr>
        <w:t>-</w:t>
      </w:r>
      <w:proofErr w:type="spellStart"/>
      <w:r w:rsidRPr="00E85434">
        <w:rPr>
          <w:rFonts w:ascii="Times New Roman" w:eastAsia="Calibri" w:hAnsi="Times New Roman" w:cs="Times New Roman"/>
          <w:kern w:val="0"/>
          <w14:ligatures w14:val="none"/>
        </w:rPr>
        <w:t>től</w:t>
      </w:r>
      <w:proofErr w:type="spellEnd"/>
      <w:r w:rsidRPr="00E85434">
        <w:rPr>
          <w:rFonts w:ascii="Times New Roman" w:eastAsia="Calibri" w:hAnsi="Times New Roman" w:cs="Times New Roman"/>
          <w:kern w:val="0"/>
          <w14:ligatures w14:val="none"/>
        </w:rPr>
        <w:t xml:space="preserve"> a Kisbér, Perczel Mór utca Ászár felöli szakaszának </w:t>
      </w:r>
      <w:proofErr w:type="spellStart"/>
      <w:r w:rsidRPr="00E85434">
        <w:rPr>
          <w:rFonts w:ascii="Times New Roman" w:eastAsia="Calibri" w:hAnsi="Times New Roman" w:cs="Times New Roman"/>
          <w:kern w:val="0"/>
          <w14:ligatures w14:val="none"/>
        </w:rPr>
        <w:t>padkázását</w:t>
      </w:r>
      <w:proofErr w:type="spellEnd"/>
      <w:r w:rsidRPr="00E85434">
        <w:rPr>
          <w:rFonts w:ascii="Times New Roman" w:eastAsia="Calibri" w:hAnsi="Times New Roman" w:cs="Times New Roman"/>
          <w:kern w:val="0"/>
          <w14:ligatures w14:val="none"/>
        </w:rPr>
        <w:t xml:space="preserve"> nettó </w:t>
      </w:r>
      <w:proofErr w:type="gramStart"/>
      <w:r w:rsidRPr="00E85434">
        <w:rPr>
          <w:rFonts w:ascii="Times New Roman" w:eastAsia="Calibri" w:hAnsi="Times New Roman" w:cs="Times New Roman"/>
          <w:kern w:val="0"/>
          <w14:ligatures w14:val="none"/>
        </w:rPr>
        <w:t>1.106.000,-</w:t>
      </w:r>
      <w:proofErr w:type="gramEnd"/>
      <w:r w:rsidRPr="00E85434">
        <w:rPr>
          <w:rFonts w:ascii="Times New Roman" w:eastAsia="Calibri" w:hAnsi="Times New Roman" w:cs="Times New Roman"/>
          <w:kern w:val="0"/>
          <w14:ligatures w14:val="none"/>
        </w:rPr>
        <w:t xml:space="preserve"> Ft. </w:t>
      </w:r>
      <w:r>
        <w:rPr>
          <w:rFonts w:ascii="Times New Roman" w:eastAsia="Calibri" w:hAnsi="Times New Roman" w:cs="Times New Roman"/>
          <w:kern w:val="0"/>
          <w14:ligatures w14:val="none"/>
        </w:rPr>
        <w:t>/</w:t>
      </w:r>
      <w:r w:rsidRPr="00E85434">
        <w:rPr>
          <w:rFonts w:ascii="Times New Roman" w:eastAsia="Calibri" w:hAnsi="Times New Roman" w:cs="Times New Roman"/>
          <w:kern w:val="0"/>
          <w14:ligatures w14:val="none"/>
        </w:rPr>
        <w:t xml:space="preserve">+ </w:t>
      </w:r>
      <w:r w:rsidR="001771F7">
        <w:rPr>
          <w:rFonts w:ascii="Times New Roman" w:eastAsia="Calibri" w:hAnsi="Times New Roman" w:cs="Times New Roman"/>
          <w:kern w:val="0"/>
          <w14:ligatures w14:val="none"/>
        </w:rPr>
        <w:t xml:space="preserve">ÁFA </w:t>
      </w:r>
      <w:r w:rsidRPr="00E85434">
        <w:rPr>
          <w:rFonts w:ascii="Times New Roman" w:eastAsia="Calibri" w:hAnsi="Times New Roman" w:cs="Times New Roman"/>
          <w:kern w:val="0"/>
          <w14:ligatures w14:val="none"/>
        </w:rPr>
        <w:t>összegen.</w:t>
      </w:r>
    </w:p>
    <w:p w14:paraId="15AFB180" w14:textId="25909DAE" w:rsidR="00E85434" w:rsidRPr="00E85434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5D77F5FC" w14:textId="77777777" w:rsidR="00F72F75" w:rsidRPr="00F72F75" w:rsidRDefault="00F72F75" w:rsidP="0074646F">
      <w:pPr>
        <w:numPr>
          <w:ilvl w:val="0"/>
          <w:numId w:val="2"/>
        </w:numPr>
        <w:spacing w:after="2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C06F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Korábbi döntések</w:t>
      </w:r>
      <w:r w:rsidRPr="00F72F75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tudomásul vétele</w:t>
      </w:r>
      <w:r w:rsidRPr="00F72F75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E249D43" w14:textId="7F119830" w:rsidR="00F72F75" w:rsidRDefault="00F72F75" w:rsidP="00EB5345">
      <w:pPr>
        <w:spacing w:after="20"/>
        <w:ind w:left="64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5084016"/>
      <w:r w:rsidRPr="00EB5345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bookmarkEnd w:id="0"/>
      <w:r w:rsidR="001C701A">
        <w:rPr>
          <w:rFonts w:ascii="Times New Roman" w:eastAsia="Calibri" w:hAnsi="Times New Roman" w:cs="Times New Roman"/>
          <w:kern w:val="0"/>
          <w14:ligatures w14:val="none"/>
        </w:rPr>
        <w:t>tudomásul vesz</w:t>
      </w:r>
      <w:r w:rsidR="00EB5345">
        <w:rPr>
          <w:rFonts w:ascii="Times New Roman" w:eastAsia="Calibri" w:hAnsi="Times New Roman" w:cs="Times New Roman"/>
          <w:kern w:val="0"/>
          <w14:ligatures w14:val="none"/>
        </w:rPr>
        <w:t xml:space="preserve">i az </w:t>
      </w:r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 xml:space="preserve">1/2024.(IX.05.) </w:t>
      </w:r>
      <w:proofErr w:type="spellStart"/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>KVÖKtPB</w:t>
      </w:r>
      <w:proofErr w:type="spellEnd"/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 xml:space="preserve"> – 39/2024(XII.10) </w:t>
      </w:r>
      <w:proofErr w:type="spellStart"/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>KVÖKtPB</w:t>
      </w:r>
      <w:proofErr w:type="spellEnd"/>
      <w:r w:rsidR="00EB5345">
        <w:rPr>
          <w:rFonts w:ascii="Times New Roman" w:eastAsia="Calibri" w:hAnsi="Times New Roman" w:cs="Times New Roman"/>
          <w:kern w:val="0"/>
          <w14:ligatures w14:val="none"/>
        </w:rPr>
        <w:t>, valamint az</w:t>
      </w:r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 xml:space="preserve"> 1/2025.(I.14.) - 60/2025.(III.11) </w:t>
      </w:r>
      <w:proofErr w:type="spellStart"/>
      <w:r w:rsidR="00EB5345" w:rsidRPr="00EB5345">
        <w:rPr>
          <w:rFonts w:ascii="Times New Roman" w:eastAsia="Calibri" w:hAnsi="Times New Roman" w:cs="Times New Roman"/>
          <w:kern w:val="0"/>
          <w14:ligatures w14:val="none"/>
        </w:rPr>
        <w:t>KVÖKtPB</w:t>
      </w:r>
      <w:proofErr w:type="spellEnd"/>
      <w:r w:rsidR="00EB5345">
        <w:rPr>
          <w:rFonts w:ascii="Times New Roman" w:eastAsia="Calibri" w:hAnsi="Times New Roman" w:cs="Times New Roman"/>
          <w:kern w:val="0"/>
          <w14:ligatures w14:val="none"/>
        </w:rPr>
        <w:t xml:space="preserve"> határozatokat. </w:t>
      </w:r>
      <w:r w:rsidR="001C701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798692F" w14:textId="77777777" w:rsidR="00F72F75" w:rsidRPr="00F72F75" w:rsidRDefault="00F72F75" w:rsidP="006F63F0">
      <w:pPr>
        <w:spacing w:after="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49B966D" w14:textId="77777777" w:rsidR="00F72F75" w:rsidRPr="00F72F75" w:rsidRDefault="00F72F75" w:rsidP="00F72F75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72F75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102/2025.(III.14.) </w:t>
      </w:r>
      <w:proofErr w:type="spellStart"/>
      <w:r w:rsidRPr="00F72F75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KVÖKt</w:t>
      </w:r>
      <w:proofErr w:type="spellEnd"/>
      <w:r w:rsidRPr="00F72F75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. határozat módosítása</w:t>
      </w:r>
      <w:r w:rsidRPr="00F72F75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FE681FB" w14:textId="5CABB371" w:rsidR="00F72F75" w:rsidRPr="00F72F75" w:rsidRDefault="00F72F75" w:rsidP="00F72F75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F72F75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javasolja a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102/2025.(III.14.)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KVÖKt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. határozat </w:t>
      </w:r>
      <w:r w:rsidR="00CF0AFA" w:rsidRPr="00827A20">
        <w:rPr>
          <w:rFonts w:ascii="Times New Roman" w:eastAsia="Calibri" w:hAnsi="Times New Roman" w:cs="Times New Roman"/>
          <w:kern w:val="0"/>
          <w14:ligatures w14:val="none"/>
        </w:rPr>
        <w:t>visszavonását</w:t>
      </w:r>
      <w:r w:rsidR="00CF0AF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9153E5E" w14:textId="77777777" w:rsidR="00F72F75" w:rsidRPr="00F72F75" w:rsidRDefault="00F72F75" w:rsidP="00F72F75">
      <w:pPr>
        <w:spacing w:after="20"/>
        <w:ind w:left="644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9B69D9F" w14:textId="0F17D04B" w:rsidR="00E85434" w:rsidRPr="00E85434" w:rsidRDefault="00F72F75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A28D2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Fogorvosi</w:t>
      </w:r>
      <w:r w:rsidRPr="00F72F75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ügyelet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A3437BF" w14:textId="77777777" w:rsidR="000C06FA" w:rsidRDefault="00F72F75" w:rsidP="00F72F75">
      <w:pPr>
        <w:spacing w:after="20"/>
        <w:ind w:left="658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F72F75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BE4F14">
        <w:rPr>
          <w:rFonts w:ascii="Times New Roman" w:eastAsia="Calibri" w:hAnsi="Times New Roman" w:cs="Times New Roman"/>
          <w:kern w:val="0"/>
          <w14:ligatures w14:val="none"/>
        </w:rPr>
        <w:t xml:space="preserve"> javasolja 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 xml:space="preserve">az alábbi nyilatkozat elfogadását: </w:t>
      </w:r>
    </w:p>
    <w:p w14:paraId="77C3906F" w14:textId="628515FF" w:rsidR="00E85434" w:rsidRPr="00F72F75" w:rsidRDefault="000C06FA" w:rsidP="00A61636">
      <w:pPr>
        <w:spacing w:after="20"/>
        <w:ind w:left="658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E0F0C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9E31CD" w:rsidRPr="00EE0F0C">
        <w:rPr>
          <w:rFonts w:ascii="Times New Roman" w:eastAsia="Calibri" w:hAnsi="Times New Roman" w:cs="Times New Roman"/>
          <w:kern w:val="0"/>
          <w14:ligatures w14:val="none"/>
        </w:rPr>
        <w:t xml:space="preserve">isbér Város Önkormányzata </w:t>
      </w:r>
      <w:r w:rsidRPr="00EE0F0C">
        <w:rPr>
          <w:rFonts w:ascii="Times New Roman" w:eastAsia="Calibri" w:hAnsi="Times New Roman" w:cs="Times New Roman"/>
          <w:kern w:val="0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fogorvosi ügyeleti ellátás </w:t>
      </w:r>
      <w:r w:rsidR="002A28D2">
        <w:rPr>
          <w:rFonts w:ascii="Times New Roman" w:eastAsia="Calibri" w:hAnsi="Times New Roman" w:cs="Times New Roman"/>
          <w:kern w:val="0"/>
          <w14:ligatures w14:val="none"/>
        </w:rPr>
        <w:t xml:space="preserve">mértékének </w:t>
      </w:r>
      <w:r w:rsidR="002A28D2" w:rsidRPr="000C06FA">
        <w:rPr>
          <w:rFonts w:ascii="Times New Roman" w:eastAsia="Calibri" w:hAnsi="Times New Roman" w:cs="Times New Roman"/>
          <w:kern w:val="0"/>
          <w14:ligatures w14:val="none"/>
        </w:rPr>
        <w:t>összegét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továbbra is elfogadja.</w:t>
      </w:r>
      <w:r w:rsidR="00A6163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Ennek fedezetét a 2025.</w:t>
      </w:r>
      <w:r w:rsidR="00EE0F0C">
        <w:rPr>
          <w:rFonts w:ascii="Times New Roman" w:eastAsia="Calibri" w:hAnsi="Times New Roman" w:cs="Times New Roman"/>
          <w:kern w:val="0"/>
          <w14:ligatures w14:val="none"/>
        </w:rPr>
        <w:t xml:space="preserve"> költségvetésben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biztosította. </w:t>
      </w:r>
    </w:p>
    <w:p w14:paraId="33A2043E" w14:textId="77777777" w:rsidR="00E85434" w:rsidRPr="00E85434" w:rsidRDefault="00E85434" w:rsidP="00F527DD">
      <w:pPr>
        <w:spacing w:after="20"/>
        <w:ind w:left="658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ADE450A" w14:textId="3F252BD0" w:rsidR="00E85434" w:rsidRDefault="00F527DD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DA546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Zsivótzky</w:t>
      </w:r>
      <w:proofErr w:type="spellEnd"/>
      <w:r w:rsidRPr="00DA546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Gyula Sportcsarnok</w:t>
      </w:r>
      <w:r w:rsidRPr="00F527D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bérlése – árusítás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045BC90" w14:textId="1D689577" w:rsidR="00F527DD" w:rsidRPr="00F527DD" w:rsidRDefault="00F527DD" w:rsidP="00F527DD">
      <w:pPr>
        <w:spacing w:after="20"/>
        <w:ind w:left="658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F527D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08E99B1" w14:textId="33A5583B" w:rsidR="00F527DD" w:rsidRDefault="00F527DD" w:rsidP="00F527DD">
      <w:pPr>
        <w:pStyle w:val="Listaszerbekezds"/>
        <w:numPr>
          <w:ilvl w:val="0"/>
          <w:numId w:val="21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F527DD">
        <w:rPr>
          <w:rFonts w:ascii="Times New Roman" w:eastAsia="Calibri" w:hAnsi="Times New Roman" w:cs="Times New Roman"/>
          <w:kern w:val="0"/>
          <w14:ligatures w14:val="none"/>
        </w:rPr>
        <w:t xml:space="preserve">támogatja a kisbéri </w:t>
      </w:r>
      <w:proofErr w:type="spellStart"/>
      <w:r w:rsidRPr="00F527DD">
        <w:rPr>
          <w:rFonts w:ascii="Times New Roman" w:eastAsia="Calibri" w:hAnsi="Times New Roman" w:cs="Times New Roman"/>
          <w:kern w:val="0"/>
          <w14:ligatures w14:val="none"/>
        </w:rPr>
        <w:t>Zsivótzky</w:t>
      </w:r>
      <w:proofErr w:type="spellEnd"/>
      <w:r w:rsidRPr="00F527DD">
        <w:rPr>
          <w:rFonts w:ascii="Times New Roman" w:eastAsia="Calibri" w:hAnsi="Times New Roman" w:cs="Times New Roman"/>
          <w:kern w:val="0"/>
          <w14:ligatures w14:val="none"/>
        </w:rPr>
        <w:t xml:space="preserve"> Gyula Sportcsarnokban történő árusítást (kivéve élelmiszer árusítás)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10.000.- </w:t>
      </w:r>
      <w:r w:rsidRPr="00F527DD">
        <w:rPr>
          <w:rFonts w:ascii="Times New Roman" w:eastAsia="Calibri" w:hAnsi="Times New Roman" w:cs="Times New Roman"/>
          <w:kern w:val="0"/>
          <w14:ligatures w14:val="none"/>
        </w:rPr>
        <w:t>Ft/nap bérleti díj ellenében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7BEB3ED9" w14:textId="7423D4A6" w:rsidR="000C06FA" w:rsidRDefault="00A61636" w:rsidP="00F527DD">
      <w:pPr>
        <w:pStyle w:val="Listaszerbekezds"/>
        <w:numPr>
          <w:ilvl w:val="0"/>
          <w:numId w:val="21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javasolja, hogy 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>a szerződéskötés előzetes bejelentés alapján történjen,</w:t>
      </w:r>
    </w:p>
    <w:p w14:paraId="0676C51B" w14:textId="13F967D9" w:rsidR="00C26BD2" w:rsidRDefault="000C06FA" w:rsidP="000C06FA">
      <w:pPr>
        <w:pStyle w:val="Listaszerbekezds"/>
        <w:numPr>
          <w:ilvl w:val="0"/>
          <w:numId w:val="21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javasolja, hogy ki nem egyenlített bérleti díj esetében </w:t>
      </w:r>
      <w:r w:rsidR="006F63F0">
        <w:rPr>
          <w:rFonts w:ascii="Times New Roman" w:eastAsia="Calibri" w:hAnsi="Times New Roman" w:cs="Times New Roman"/>
          <w:kern w:val="0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következő alkalomra ne kerüljön sor szerződéskötésre.</w:t>
      </w:r>
    </w:p>
    <w:p w14:paraId="58850CF3" w14:textId="77777777" w:rsidR="000C06FA" w:rsidRPr="000C06FA" w:rsidRDefault="000C06FA" w:rsidP="000C06FA">
      <w:pPr>
        <w:pStyle w:val="Listaszerbekezds"/>
        <w:ind w:left="1080"/>
        <w:rPr>
          <w:rFonts w:ascii="Times New Roman" w:eastAsia="Calibri" w:hAnsi="Times New Roman" w:cs="Times New Roman"/>
          <w:kern w:val="0"/>
          <w14:ligatures w14:val="none"/>
        </w:rPr>
      </w:pPr>
    </w:p>
    <w:p w14:paraId="537DCA66" w14:textId="4B1C9F61" w:rsidR="00C26BD2" w:rsidRPr="00C26BD2" w:rsidRDefault="00C26BD2" w:rsidP="00C26BD2">
      <w:pPr>
        <w:pStyle w:val="Listaszerbekezds"/>
        <w:numPr>
          <w:ilvl w:val="0"/>
          <w:numId w:val="2"/>
        </w:numPr>
        <w:spacing w:after="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26BD2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Fakivágás</w:t>
      </w:r>
      <w:r w:rsidRPr="00C26BD2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E2B96BF" w14:textId="39D2C54E" w:rsidR="00C26BD2" w:rsidRPr="00C26BD2" w:rsidRDefault="00C26BD2" w:rsidP="00C26BD2">
      <w:pPr>
        <w:pStyle w:val="Listaszerbekezds"/>
        <w:spacing w:after="20"/>
        <w:ind w:left="644"/>
        <w:rPr>
          <w:rFonts w:ascii="Times New Roman" w:eastAsia="Calibri" w:hAnsi="Times New Roman" w:cs="Times New Roman"/>
          <w:kern w:val="0"/>
          <w14:ligatures w14:val="none"/>
        </w:rPr>
      </w:pPr>
      <w:r w:rsidRPr="00C26BD2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3E30A4">
        <w:rPr>
          <w:rFonts w:ascii="Times New Roman" w:eastAsia="Calibri" w:hAnsi="Times New Roman" w:cs="Times New Roman"/>
          <w:kern w:val="0"/>
          <w14:ligatures w14:val="none"/>
        </w:rPr>
        <w:t xml:space="preserve"> elfogadásra javasolja a Balom Asztalos és Üvegező Bt. (2870 Kisbér, Komáromi u. 17.) fakivágásra (fakivágás, elszállítás, tuskó lemarás… stb.) adott árajánlatát </w:t>
      </w:r>
      <w:r w:rsidR="003E30A4" w:rsidRPr="000C06FA">
        <w:rPr>
          <w:rFonts w:ascii="Times New Roman" w:eastAsia="Calibri" w:hAnsi="Times New Roman" w:cs="Times New Roman"/>
          <w:kern w:val="0"/>
          <w14:ligatures w14:val="none"/>
        </w:rPr>
        <w:t xml:space="preserve">akként, hogy az árajánlatban szereplő 3 db fa helyének térkővel való javítása helyett </w:t>
      </w:r>
      <w:r w:rsidR="006F63F0" w:rsidRPr="000C06FA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3E30A4" w:rsidRPr="000C06FA">
        <w:rPr>
          <w:rFonts w:ascii="Times New Roman" w:eastAsia="Calibri" w:hAnsi="Times New Roman" w:cs="Times New Roman"/>
          <w:kern w:val="0"/>
          <w14:ligatures w14:val="none"/>
        </w:rPr>
        <w:t>180.000.- Ft /+</w:t>
      </w:r>
      <w:r w:rsidR="00EE0F0C">
        <w:rPr>
          <w:rFonts w:ascii="Times New Roman" w:eastAsia="Calibri" w:hAnsi="Times New Roman" w:cs="Times New Roman"/>
          <w:kern w:val="0"/>
          <w14:ligatures w14:val="none"/>
        </w:rPr>
        <w:t>ÁFA</w:t>
      </w:r>
      <w:r w:rsidR="003E30A4" w:rsidRPr="000C06FA">
        <w:rPr>
          <w:rFonts w:ascii="Times New Roman" w:eastAsia="Calibri" w:hAnsi="Times New Roman" w:cs="Times New Roman"/>
          <w:kern w:val="0"/>
          <w14:ligatures w14:val="none"/>
        </w:rPr>
        <w:t>) zöld területek</w:t>
      </w:r>
      <w:r w:rsidR="00B10AC6" w:rsidRPr="000C06FA">
        <w:rPr>
          <w:rFonts w:ascii="Times New Roman" w:eastAsia="Calibri" w:hAnsi="Times New Roman" w:cs="Times New Roman"/>
          <w:kern w:val="0"/>
          <w14:ligatures w14:val="none"/>
        </w:rPr>
        <w:t xml:space="preserve"> kerüljenek</w:t>
      </w:r>
      <w:r w:rsidR="00B10AC6">
        <w:rPr>
          <w:rFonts w:ascii="Times New Roman" w:eastAsia="Calibri" w:hAnsi="Times New Roman" w:cs="Times New Roman"/>
          <w:kern w:val="0"/>
          <w14:ligatures w14:val="none"/>
        </w:rPr>
        <w:t xml:space="preserve"> kialakításra</w:t>
      </w:r>
      <w:r w:rsidR="003E30A4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4062A102" w14:textId="77777777" w:rsidR="00C26BD2" w:rsidRPr="00C26BD2" w:rsidRDefault="00C26BD2" w:rsidP="00C26BD2">
      <w:pPr>
        <w:pStyle w:val="Listaszerbekezds"/>
        <w:spacing w:after="20"/>
        <w:ind w:left="644"/>
        <w:rPr>
          <w:rFonts w:ascii="Times New Roman" w:eastAsia="Calibri" w:hAnsi="Times New Roman" w:cs="Times New Roman"/>
          <w:kern w:val="0"/>
          <w14:ligatures w14:val="none"/>
        </w:rPr>
      </w:pPr>
    </w:p>
    <w:p w14:paraId="450E0335" w14:textId="13E7EC3E" w:rsidR="00C26BD2" w:rsidRPr="00A86A5A" w:rsidRDefault="00A86A5A" w:rsidP="00A86A5A">
      <w:pPr>
        <w:pStyle w:val="Listaszerbekezds"/>
        <w:numPr>
          <w:ilvl w:val="0"/>
          <w:numId w:val="2"/>
        </w:numPr>
        <w:spacing w:after="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1" w:name="_Hlk195092091"/>
      <w:r w:rsidRPr="00A86A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Gödöllői Királyi Kastély makettjának </w:t>
      </w:r>
      <w:bookmarkEnd w:id="1"/>
      <w:r w:rsidRPr="00A86A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felújítása</w:t>
      </w:r>
      <w:r w:rsidRPr="00A86A5A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A85A423" w14:textId="39F85628" w:rsidR="009F1A21" w:rsidRDefault="00A86A5A" w:rsidP="00B10AC6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az alábbiak szerint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javasolja a </w:t>
      </w:r>
      <w:r w:rsidR="00875127" w:rsidRPr="00875127">
        <w:rPr>
          <w:rFonts w:ascii="Times New Roman" w:eastAsia="Calibri" w:hAnsi="Times New Roman" w:cs="Times New Roman"/>
          <w:kern w:val="0"/>
          <w14:ligatures w14:val="none"/>
        </w:rPr>
        <w:t>Mini Magyarország Makett Park</w:t>
      </w:r>
      <w:r w:rsidR="00875127">
        <w:rPr>
          <w:rFonts w:ascii="Times New Roman" w:eastAsia="Calibri" w:hAnsi="Times New Roman" w:cs="Times New Roman"/>
          <w:kern w:val="0"/>
          <w14:ligatures w14:val="none"/>
        </w:rPr>
        <w:t xml:space="preserve"> belépő</w:t>
      </w:r>
      <w:r w:rsidR="007A673F">
        <w:rPr>
          <w:rFonts w:ascii="Times New Roman" w:eastAsia="Calibri" w:hAnsi="Times New Roman" w:cs="Times New Roman"/>
          <w:kern w:val="0"/>
          <w14:ligatures w14:val="none"/>
        </w:rPr>
        <w:t>díjainak meghatározását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06FA" w:rsidRPr="000C06FA">
        <w:rPr>
          <w:rFonts w:ascii="Times New Roman" w:eastAsia="Calibri" w:hAnsi="Times New Roman" w:cs="Times New Roman"/>
          <w:kern w:val="0"/>
          <w:highlight w:val="yellow"/>
          <w14:ligatures w14:val="none"/>
        </w:rPr>
        <w:t>…</w:t>
      </w:r>
      <w:r w:rsidR="004D36B3">
        <w:rPr>
          <w:rFonts w:ascii="Times New Roman" w:eastAsia="Calibri" w:hAnsi="Times New Roman" w:cs="Times New Roman"/>
          <w:kern w:val="0"/>
          <w:highlight w:val="yellow"/>
          <w14:ligatures w14:val="none"/>
        </w:rPr>
        <w:t>…………..</w:t>
      </w:r>
      <w:r w:rsidR="000C06FA" w:rsidRPr="000C06FA">
        <w:rPr>
          <w:rFonts w:ascii="Times New Roman" w:eastAsia="Calibri" w:hAnsi="Times New Roman" w:cs="Times New Roman"/>
          <w:kern w:val="0"/>
          <w:highlight w:val="yellow"/>
          <w14:ligatures w14:val="none"/>
        </w:rPr>
        <w:t>.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 xml:space="preserve"> napjától</w:t>
      </w:r>
      <w:r w:rsidR="007A673F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9F1A21" w:rsidRPr="009F1A2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6016EF6" w14:textId="0D8806D7" w:rsidR="009F1A21" w:rsidRPr="009F1A21" w:rsidRDefault="009F1A21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felnőtt belépő </w:t>
      </w:r>
      <w:r w:rsidR="007A673F">
        <w:rPr>
          <w:rFonts w:ascii="Times New Roman" w:eastAsia="Calibri" w:hAnsi="Times New Roman" w:cs="Times New Roman"/>
          <w:kern w:val="0"/>
          <w14:ligatures w14:val="none"/>
        </w:rPr>
        <w:t>1.0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000A9203" w14:textId="2A100C22" w:rsidR="009F1A21" w:rsidRPr="009F1A21" w:rsidRDefault="009F1A21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felnőtt csoportos belépő (20 fő felett) </w:t>
      </w:r>
      <w:r w:rsidR="007A673F">
        <w:rPr>
          <w:rFonts w:ascii="Times New Roman" w:eastAsia="Calibri" w:hAnsi="Times New Roman" w:cs="Times New Roman"/>
          <w:kern w:val="0"/>
          <w14:ligatures w14:val="none"/>
        </w:rPr>
        <w:t>8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30902ADF" w14:textId="3E384A39" w:rsidR="009F1A21" w:rsidRPr="009F1A21" w:rsidRDefault="009F1A21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gyermek/Nyugdíjas belépő </w:t>
      </w:r>
      <w:r w:rsidR="00DA1C2D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25C9862E" w14:textId="3D00A121" w:rsidR="009F1A21" w:rsidRPr="009F1A21" w:rsidRDefault="009F1A21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gyermek/nyugdíjas csoportos belépő </w:t>
      </w:r>
      <w:r w:rsidR="00DA1C2D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53035AE4" w14:textId="3F2D59AB" w:rsidR="00C26BD2" w:rsidRDefault="009F1A21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>továbbá a park látogatása kisbéri lakosok számára ingyenes (lakcímkártya felmutatásával).</w:t>
      </w:r>
    </w:p>
    <w:p w14:paraId="47ED069B" w14:textId="77777777" w:rsidR="006F0CEB" w:rsidRDefault="006F0CEB" w:rsidP="007A673F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</w:p>
    <w:p w14:paraId="45202149" w14:textId="070E073D" w:rsidR="006F0CEB" w:rsidRDefault="006F0CEB" w:rsidP="005A4762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B94F8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>elfogad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>ja</w:t>
      </w:r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>Rohonczi</w:t>
      </w:r>
      <w:proofErr w:type="spellEnd"/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 xml:space="preserve"> László bruttó </w:t>
      </w:r>
      <w:proofErr w:type="gramStart"/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>2.500.000,-</w:t>
      </w:r>
      <w:proofErr w:type="gramEnd"/>
      <w:r w:rsidR="000C06FA" w:rsidRPr="000C06FA">
        <w:rPr>
          <w:rFonts w:ascii="Times New Roman" w:eastAsia="Calibri" w:hAnsi="Times New Roman" w:cs="Times New Roman"/>
          <w:kern w:val="0"/>
          <w14:ligatures w14:val="none"/>
        </w:rPr>
        <w:t xml:space="preserve"> Ft összegű árajánlatát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 xml:space="preserve">, melyre a fedezetet a 2025. évi költségvetés biztosítja, azonban a vállalási határidő miatt </w:t>
      </w:r>
      <w:r w:rsidR="004225A9">
        <w:rPr>
          <w:rFonts w:ascii="Times New Roman" w:eastAsia="Calibri" w:hAnsi="Times New Roman" w:cs="Times New Roman"/>
          <w:kern w:val="0"/>
          <w14:ligatures w14:val="none"/>
        </w:rPr>
        <w:t xml:space="preserve">felkéri Iványiné </w:t>
      </w:r>
      <w:proofErr w:type="spellStart"/>
      <w:r w:rsidR="004225A9">
        <w:rPr>
          <w:rFonts w:ascii="Times New Roman" w:eastAsia="Calibri" w:hAnsi="Times New Roman" w:cs="Times New Roman"/>
          <w:kern w:val="0"/>
          <w14:ligatures w14:val="none"/>
        </w:rPr>
        <w:t>Kele</w:t>
      </w:r>
      <w:proofErr w:type="spellEnd"/>
      <w:r w:rsidR="004225A9">
        <w:rPr>
          <w:rFonts w:ascii="Times New Roman" w:eastAsia="Calibri" w:hAnsi="Times New Roman" w:cs="Times New Roman"/>
          <w:kern w:val="0"/>
          <w14:ligatures w14:val="none"/>
        </w:rPr>
        <w:t xml:space="preserve"> Márta intézményvezetőt, </w:t>
      </w:r>
      <w:proofErr w:type="spellStart"/>
      <w:r w:rsidR="004225A9">
        <w:rPr>
          <w:rFonts w:ascii="Times New Roman" w:eastAsia="Calibri" w:hAnsi="Times New Roman" w:cs="Times New Roman"/>
          <w:kern w:val="0"/>
          <w14:ligatures w14:val="none"/>
        </w:rPr>
        <w:t>Vithalm</w:t>
      </w:r>
      <w:proofErr w:type="spellEnd"/>
      <w:r w:rsidR="004225A9">
        <w:rPr>
          <w:rFonts w:ascii="Times New Roman" w:eastAsia="Calibri" w:hAnsi="Times New Roman" w:cs="Times New Roman"/>
          <w:kern w:val="0"/>
          <w14:ligatures w14:val="none"/>
        </w:rPr>
        <w:t xml:space="preserve"> Norbert alpolgármestert és </w:t>
      </w:r>
      <w:proofErr w:type="spellStart"/>
      <w:r w:rsidR="004225A9">
        <w:rPr>
          <w:rFonts w:ascii="Times New Roman" w:eastAsia="Calibri" w:hAnsi="Times New Roman" w:cs="Times New Roman"/>
          <w:kern w:val="0"/>
          <w14:ligatures w14:val="none"/>
        </w:rPr>
        <w:t>Vaderna</w:t>
      </w:r>
      <w:proofErr w:type="spellEnd"/>
      <w:r w:rsidR="004225A9">
        <w:rPr>
          <w:rFonts w:ascii="Times New Roman" w:eastAsia="Calibri" w:hAnsi="Times New Roman" w:cs="Times New Roman"/>
          <w:kern w:val="0"/>
          <w14:ligatures w14:val="none"/>
        </w:rPr>
        <w:t xml:space="preserve"> Tamás képviselőt, hogy a soron következő képviselő-testületi ülésig tekintsék meg a </w:t>
      </w:r>
      <w:r w:rsidR="004225A9" w:rsidRPr="004225A9">
        <w:rPr>
          <w:rFonts w:ascii="Times New Roman" w:eastAsia="Calibri" w:hAnsi="Times New Roman" w:cs="Times New Roman"/>
          <w:kern w:val="0"/>
          <w14:ligatures w14:val="none"/>
        </w:rPr>
        <w:t>Gödöllői Királyi Kastély makett</w:t>
      </w:r>
      <w:r w:rsidR="006D16E7">
        <w:rPr>
          <w:rFonts w:ascii="Times New Roman" w:eastAsia="Calibri" w:hAnsi="Times New Roman" w:cs="Times New Roman"/>
          <w:kern w:val="0"/>
          <w14:ligatures w14:val="none"/>
        </w:rPr>
        <w:t>jének</w:t>
      </w:r>
      <w:r w:rsidR="004225A9">
        <w:rPr>
          <w:rFonts w:ascii="Times New Roman" w:eastAsia="Calibri" w:hAnsi="Times New Roman" w:cs="Times New Roman"/>
          <w:kern w:val="0"/>
          <w14:ligatures w14:val="none"/>
        </w:rPr>
        <w:t xml:space="preserve"> jelenlegi állapotát</w:t>
      </w:r>
      <w:r w:rsidR="006D16E7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0C06FA">
        <w:rPr>
          <w:rFonts w:ascii="Times New Roman" w:eastAsia="Calibri" w:hAnsi="Times New Roman" w:cs="Times New Roman"/>
          <w:kern w:val="0"/>
          <w14:ligatures w14:val="none"/>
        </w:rPr>
        <w:t xml:space="preserve">Amennyiben a 2025. évi nyitvatartási </w:t>
      </w:r>
      <w:r w:rsidR="00207FE2">
        <w:rPr>
          <w:rFonts w:ascii="Times New Roman" w:eastAsia="Calibri" w:hAnsi="Times New Roman" w:cs="Times New Roman"/>
          <w:kern w:val="0"/>
          <w14:ligatures w14:val="none"/>
        </w:rPr>
        <w:t xml:space="preserve">szezont még </w:t>
      </w:r>
      <w:proofErr w:type="spellStart"/>
      <w:r w:rsidR="00207FE2">
        <w:rPr>
          <w:rFonts w:ascii="Times New Roman" w:eastAsia="Calibri" w:hAnsi="Times New Roman" w:cs="Times New Roman"/>
          <w:kern w:val="0"/>
          <w14:ligatures w14:val="none"/>
        </w:rPr>
        <w:t>esztétikailag</w:t>
      </w:r>
      <w:proofErr w:type="spellEnd"/>
      <w:r w:rsidR="00207FE2">
        <w:rPr>
          <w:rFonts w:ascii="Times New Roman" w:eastAsia="Calibri" w:hAnsi="Times New Roman" w:cs="Times New Roman"/>
          <w:kern w:val="0"/>
          <w14:ligatures w14:val="none"/>
        </w:rPr>
        <w:t xml:space="preserve"> bírja, akkor csak október hónapban kerüljön javításra/átadásra. </w:t>
      </w:r>
    </w:p>
    <w:p w14:paraId="045C4C26" w14:textId="21377B16" w:rsidR="008E5D21" w:rsidRDefault="00207FE2" w:rsidP="00207FE2">
      <w:pPr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>Fenti személyeket kéri az összes makett állapotának és esztétikai kinézetének vizsgálatára a következő évekre való felkészülés érdekében.</w:t>
      </w:r>
    </w:p>
    <w:p w14:paraId="646C4951" w14:textId="77777777" w:rsidR="002A28D2" w:rsidRDefault="002A28D2" w:rsidP="005A4762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6AFA46" w14:textId="690B715B" w:rsidR="00A075BD" w:rsidRPr="00A075BD" w:rsidRDefault="008E5D21" w:rsidP="00A075BD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5D2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Wass Albert Művelődési Központ és Városi Könyvtár</w:t>
      </w:r>
      <w:r w:rsidRPr="008E5D21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E86D616" w14:textId="55E63BB5" w:rsidR="008E5D21" w:rsidRDefault="008E5D21" w:rsidP="004A70B4">
      <w:pPr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A70B4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2A28D2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 javasolja 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megrendelni </w:t>
      </w:r>
      <w:r w:rsidR="002A28D2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Különleges Múzeumok és gyűjtemények Magyarországon 4. című könyvében elhelyezett hirdetést </w:t>
      </w:r>
      <w:r w:rsidR="00173BEF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6 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>oldalas megjelenésben (</w:t>
      </w:r>
      <w:r w:rsidR="00E3747D" w:rsidRPr="004A70B4">
        <w:rPr>
          <w:rFonts w:ascii="Times New Roman" w:eastAsia="Calibri" w:hAnsi="Times New Roman" w:cs="Times New Roman"/>
          <w:kern w:val="0"/>
          <w14:ligatures w14:val="none"/>
        </w:rPr>
        <w:t>7-10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 fotó és a Hazai úti célok – </w:t>
      </w:r>
      <w:proofErr w:type="spellStart"/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>Múzeumaink</w:t>
      </w:r>
      <w:proofErr w:type="spellEnd"/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>mobilalkalamzás</w:t>
      </w:r>
      <w:proofErr w:type="spellEnd"/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>) nettó 1</w:t>
      </w:r>
      <w:r w:rsidR="00173BEF" w:rsidRPr="004A70B4">
        <w:rPr>
          <w:rFonts w:ascii="Times New Roman" w:eastAsia="Calibri" w:hAnsi="Times New Roman" w:cs="Times New Roman"/>
          <w:kern w:val="0"/>
          <w14:ligatures w14:val="none"/>
        </w:rPr>
        <w:t>52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>.000.- Ft/ + ÁFA összeg</w:t>
      </w:r>
      <w:r w:rsidR="00207FE2" w:rsidRPr="004A70B4">
        <w:rPr>
          <w:rFonts w:ascii="Times New Roman" w:eastAsia="Calibri" w:hAnsi="Times New Roman" w:cs="Times New Roman"/>
          <w:kern w:val="0"/>
          <w14:ligatures w14:val="none"/>
        </w:rPr>
        <w:t>b</w:t>
      </w:r>
      <w:r w:rsidR="00D6287C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en. </w:t>
      </w:r>
    </w:p>
    <w:p w14:paraId="16F4CC86" w14:textId="77777777" w:rsidR="004A70B4" w:rsidRPr="004A70B4" w:rsidRDefault="004A70B4" w:rsidP="004A70B4">
      <w:pPr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B28B6D" w14:textId="37A839B0" w:rsidR="00E87EFB" w:rsidRDefault="004A70B4" w:rsidP="004A70B4">
      <w:pPr>
        <w:pStyle w:val="Listaszerbekezds"/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E87EFB" w:rsidRPr="00E3747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E87EFB" w:rsidRPr="00E3747D">
        <w:rPr>
          <w:rFonts w:ascii="Times New Roman" w:eastAsia="Calibri" w:hAnsi="Times New Roman" w:cs="Times New Roman"/>
          <w:kern w:val="0"/>
          <w14:ligatures w14:val="none"/>
        </w:rPr>
        <w:t>edagógusnap alkalmából támogatja külsős fellépő beszerzését 70.000 Ft + útiköltség díjon, melynek fedezetét a WAMK költségvetésében biztosítja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4BFB459" w14:textId="77777777" w:rsidR="004A70B4" w:rsidRDefault="004A70B4" w:rsidP="004A70B4">
      <w:pPr>
        <w:pStyle w:val="Listaszerbekezds"/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2CAA57" w14:textId="1F4D63ED" w:rsidR="00E87EFB" w:rsidRPr="004A70B4" w:rsidRDefault="004A70B4" w:rsidP="004A70B4">
      <w:pPr>
        <w:pStyle w:val="Listaszerbekezds"/>
        <w:spacing w:after="20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A70B4">
        <w:rPr>
          <w:rFonts w:ascii="Times New Roman" w:eastAsia="Calibri" w:hAnsi="Times New Roman" w:cs="Times New Roman"/>
          <w:kern w:val="0"/>
          <w14:ligatures w14:val="none"/>
        </w:rPr>
        <w:t>A Pénzügyi Bizottsá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g </w:t>
      </w:r>
      <w:r w:rsidR="00E87EFB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támogatja a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H</w:t>
      </w:r>
      <w:r w:rsidR="00E87EFB" w:rsidRPr="004A70B4">
        <w:rPr>
          <w:rFonts w:ascii="Times New Roman" w:eastAsia="Calibri" w:hAnsi="Times New Roman" w:cs="Times New Roman"/>
          <w:kern w:val="0"/>
          <w14:ligatures w14:val="none"/>
        </w:rPr>
        <w:t>ántai</w:t>
      </w:r>
      <w:proofErr w:type="spellEnd"/>
      <w:r w:rsidR="00E87EFB" w:rsidRPr="004A70B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F</w:t>
      </w:r>
      <w:r w:rsidR="00E87EFB" w:rsidRPr="004A70B4">
        <w:rPr>
          <w:rFonts w:ascii="Times New Roman" w:eastAsia="Calibri" w:hAnsi="Times New Roman" w:cs="Times New Roman"/>
          <w:kern w:val="0"/>
          <w14:ligatures w14:val="none"/>
        </w:rPr>
        <w:t>alunap megtartását az előterjesztés tartalmának megfelelően.</w:t>
      </w:r>
    </w:p>
    <w:p w14:paraId="5703164D" w14:textId="77777777" w:rsidR="008E5D21" w:rsidRPr="00207FE2" w:rsidRDefault="008E5D21" w:rsidP="00207FE2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50A62C" w14:textId="493B9B7E" w:rsidR="008E5D21" w:rsidRDefault="00435CE4" w:rsidP="00435CE4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07FE2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Óvodape</w:t>
      </w:r>
      <w:r w:rsidRPr="00435CE4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dagógusok ösztönzőrendszere</w:t>
      </w:r>
      <w:r w:rsidRPr="00435CE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29541FF" w14:textId="77777777" w:rsidR="00207FE2" w:rsidRDefault="00A075BD" w:rsidP="00207FE2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075B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207FE2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37EC1379" w14:textId="3B2E1B16" w:rsidR="00A075BD" w:rsidRDefault="009A6E5A" w:rsidP="004A70B4">
      <w:pPr>
        <w:pStyle w:val="Listaszerbekezds"/>
        <w:numPr>
          <w:ilvl w:val="0"/>
          <w:numId w:val="21"/>
        </w:numPr>
        <w:spacing w:after="120"/>
        <w:ind w:left="1077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az óvodapedagógusok ösztönzőrendszer</w:t>
      </w:r>
      <w:r w:rsidR="001117AF">
        <w:rPr>
          <w:rFonts w:ascii="Times New Roman" w:eastAsia="Calibri" w:hAnsi="Times New Roman" w:cs="Times New Roman"/>
          <w:kern w:val="0"/>
          <w14:ligatures w14:val="none"/>
        </w:rPr>
        <w:t>éről</w:t>
      </w:r>
      <w:r w:rsidR="00231329">
        <w:rPr>
          <w:rFonts w:ascii="Times New Roman" w:eastAsia="Calibri" w:hAnsi="Times New Roman" w:cs="Times New Roman"/>
          <w:kern w:val="0"/>
          <w14:ligatures w14:val="none"/>
        </w:rPr>
        <w:t xml:space="preserve"> szóló </w:t>
      </w:r>
      <w:r>
        <w:rPr>
          <w:rFonts w:ascii="Times New Roman" w:eastAsia="Calibri" w:hAnsi="Times New Roman" w:cs="Times New Roman"/>
          <w:kern w:val="0"/>
          <w14:ligatures w14:val="none"/>
        </w:rPr>
        <w:t>tájékozt</w:t>
      </w:r>
      <w:r w:rsidRPr="00207FE2">
        <w:rPr>
          <w:rFonts w:ascii="Times New Roman" w:eastAsia="Calibri" w:hAnsi="Times New Roman" w:cs="Times New Roman"/>
          <w:kern w:val="0"/>
          <w14:ligatures w14:val="none"/>
        </w:rPr>
        <w:t>atást</w:t>
      </w:r>
      <w:r w:rsidR="00207FE2" w:rsidRPr="00207FE2">
        <w:rPr>
          <w:rFonts w:ascii="Times New Roman" w:eastAsia="Calibri" w:hAnsi="Times New Roman" w:cs="Times New Roman"/>
          <w:kern w:val="0"/>
          <w14:ligatures w14:val="none"/>
        </w:rPr>
        <w:t xml:space="preserve"> elfogadja</w:t>
      </w:r>
      <w:r w:rsidR="004A70B4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0B10462D" w14:textId="7E1C08FF" w:rsidR="00207FE2" w:rsidRPr="00A075BD" w:rsidRDefault="00207FE2" w:rsidP="00207FE2">
      <w:pPr>
        <w:pStyle w:val="Listaszerbekezds"/>
        <w:numPr>
          <w:ilvl w:val="0"/>
          <w:numId w:val="21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javasolja megvizsgálni az egyéb juttatások (bölcsődéhez hasonló ruhapénz,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cafeteria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jutt</w:t>
      </w:r>
      <w:r w:rsidR="008D2122">
        <w:rPr>
          <w:rFonts w:ascii="Times New Roman" w:eastAsia="Calibri" w:hAnsi="Times New Roman" w:cs="Times New Roman"/>
          <w:kern w:val="0"/>
          <w14:ligatures w14:val="none"/>
        </w:rPr>
        <w:t>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ás) lehetőségét. </w:t>
      </w:r>
    </w:p>
    <w:p w14:paraId="5890E55C" w14:textId="77777777" w:rsidR="00F527DD" w:rsidRPr="00E85434" w:rsidRDefault="00F527DD" w:rsidP="00231329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F8A59A3" w14:textId="3CB0D518" w:rsidR="00D00367" w:rsidRPr="00435CE4" w:rsidRDefault="00F3720F" w:rsidP="00A075BD">
      <w:pPr>
        <w:pStyle w:val="Listaszerbekezds"/>
        <w:numPr>
          <w:ilvl w:val="0"/>
          <w:numId w:val="2"/>
        </w:numPr>
        <w:spacing w:after="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35CE4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Műszaki ellenőr - Közösségi- és zöldinfrastruktúra-fejlesztés Kisbéren - TOP_PLUSZ-1.2.1-21-KO1-2022-00068</w:t>
      </w:r>
      <w:r w:rsidR="001C7FCB" w:rsidRPr="00435CE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B9F89D2" w14:textId="6898C779" w:rsidR="00D00367" w:rsidRPr="00F3720F" w:rsidRDefault="001C7FCB" w:rsidP="00F3720F">
      <w:pPr>
        <w:widowControl w:val="0"/>
        <w:tabs>
          <w:tab w:val="left" w:pos="5070"/>
        </w:tabs>
        <w:suppressAutoHyphens/>
        <w:spacing w:after="6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F6127A"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666DB3"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B91D1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</w:t>
      </w:r>
      <w:r w:rsidR="00B91D12" w:rsidRPr="00B91D1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TOP_PLUSZ-1.2.1-21-KO1-2022-00068</w:t>
      </w:r>
      <w:r w:rsidR="00B91D1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számú, „</w:t>
      </w:r>
      <w:r w:rsidR="00B91D12" w:rsidRPr="00B91D1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Közösségi- és zöldinfrastruktúra-fejlesztés Kisbéren</w:t>
      </w:r>
      <w:r w:rsidR="00B91D1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” elnevezésű pályázathoz kapcsolódó műszaki ellenőri feladatok ellátására megbízni a legkedvezőbb árajánlatot adó Sándor Lászlót bruttó 2.286.000.- Ft vállalási áron.</w:t>
      </w:r>
    </w:p>
    <w:p w14:paraId="2190EEED" w14:textId="77777777" w:rsidR="00F3720F" w:rsidRPr="00F3720F" w:rsidRDefault="00F3720F" w:rsidP="00F3720F">
      <w:pPr>
        <w:widowControl w:val="0"/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68D634A8" w14:textId="05A9B2E8" w:rsidR="00F3720F" w:rsidRPr="000A72D2" w:rsidRDefault="00F3720F" w:rsidP="000A72D2">
      <w:pPr>
        <w:pStyle w:val="Listaszerbekezds"/>
        <w:numPr>
          <w:ilvl w:val="0"/>
          <w:numId w:val="2"/>
        </w:numPr>
        <w:spacing w:after="0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r w:rsidRPr="000A72D2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Energetikai korszerűsítés Kisbéren - TOP_PLUSZ-2.1.1-21-KO1-2022-00007</w:t>
      </w:r>
    </w:p>
    <w:p w14:paraId="2C3456CC" w14:textId="4D411A32" w:rsidR="00F3720F" w:rsidRPr="00F3720F" w:rsidRDefault="00F3720F" w:rsidP="00F3720F">
      <w:pPr>
        <w:pStyle w:val="Listaszerbekezds"/>
        <w:numPr>
          <w:ilvl w:val="0"/>
          <w:numId w:val="19"/>
        </w:numPr>
        <w:tabs>
          <w:tab w:val="left" w:pos="1134"/>
        </w:tabs>
        <w:spacing w:after="0"/>
        <w:ind w:left="851" w:firstLine="0"/>
        <w:rPr>
          <w:rFonts w:ascii="Times New Roman" w:eastAsia="Lucida Sans Unicode" w:hAnsi="Times New Roman"/>
          <w:b/>
          <w:bCs/>
          <w:iCs/>
          <w:lang w:eastAsia="ar-SA"/>
        </w:rPr>
      </w:pPr>
      <w:r w:rsidRPr="009A488A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műszaki ellenőr</w:t>
      </w:r>
      <w:r w:rsidRPr="00F3720F">
        <w:rPr>
          <w:rFonts w:ascii="Times New Roman" w:eastAsia="Lucida Sans Unicode" w:hAnsi="Times New Roman"/>
          <w:b/>
          <w:bCs/>
          <w:iCs/>
          <w:lang w:eastAsia="ar-SA"/>
        </w:rPr>
        <w:t>:</w:t>
      </w:r>
    </w:p>
    <w:p w14:paraId="3E4944BC" w14:textId="2DCCA3BC" w:rsidR="00F3720F" w:rsidRPr="00F3720F" w:rsidRDefault="00B10344" w:rsidP="00E55F30">
      <w:pPr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F3720F"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javasolja </w:t>
      </w:r>
      <w:r w:rsidR="00E55F30" w:rsidRPr="00E55F3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TOP PLUSZ-2.1.1-21-KO1-2022-00007 számú, „Energetikai korszerűsítés Kisbéren” elnevezésű pályázathoz kapcsolódó műszaki ellenőri feladatok ellátására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megbízni </w:t>
      </w:r>
      <w:r w:rsidR="0032155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legkedvezőbb árajánlatot adó </w:t>
      </w:r>
      <w:r w:rsidR="00E55F30" w:rsidRPr="00E55F3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Mogyorósi Lászlót nettó 1.400.000 Ft + 0% ÁFA vállalási áron.</w:t>
      </w:r>
    </w:p>
    <w:p w14:paraId="680F2660" w14:textId="77777777" w:rsidR="00F3720F" w:rsidRPr="00F3720F" w:rsidRDefault="00F3720F" w:rsidP="00F3720F">
      <w:pPr>
        <w:spacing w:after="0"/>
        <w:rPr>
          <w:rFonts w:ascii="Times New Roman" w:eastAsia="Lucida Sans Unicode" w:hAnsi="Times New Roman"/>
          <w:iCs/>
          <w:lang w:eastAsia="ar-SA"/>
        </w:rPr>
      </w:pPr>
    </w:p>
    <w:p w14:paraId="5EE24E42" w14:textId="3A5113D6" w:rsidR="00F3720F" w:rsidRPr="00F3720F" w:rsidRDefault="00F3720F" w:rsidP="00F3720F">
      <w:pPr>
        <w:pStyle w:val="Listaszerbekezds"/>
        <w:numPr>
          <w:ilvl w:val="0"/>
          <w:numId w:val="19"/>
        </w:numPr>
        <w:tabs>
          <w:tab w:val="left" w:pos="1134"/>
        </w:tabs>
        <w:spacing w:after="0"/>
        <w:ind w:left="851" w:firstLine="0"/>
        <w:rPr>
          <w:rFonts w:ascii="Times New Roman" w:eastAsia="Lucida Sans Unicode" w:hAnsi="Times New Roman"/>
          <w:b/>
          <w:bCs/>
          <w:iCs/>
          <w:lang w:eastAsia="ar-SA"/>
        </w:rPr>
      </w:pPr>
      <w:r w:rsidRPr="009A488A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közbeszerzés</w:t>
      </w:r>
      <w:r w:rsidRPr="00F3720F">
        <w:rPr>
          <w:rFonts w:ascii="Times New Roman" w:eastAsia="Lucida Sans Unicode" w:hAnsi="Times New Roman"/>
          <w:b/>
          <w:bCs/>
          <w:iCs/>
          <w:lang w:eastAsia="ar-SA"/>
        </w:rPr>
        <w:t>:</w:t>
      </w:r>
    </w:p>
    <w:p w14:paraId="17DAF4D1" w14:textId="73702549" w:rsidR="001117AF" w:rsidRDefault="00F3720F" w:rsidP="009A6E5A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113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javasolja </w:t>
      </w:r>
      <w:r w:rsidR="000A72D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az </w:t>
      </w:r>
      <w:r w:rsidR="000A72D2" w:rsidRPr="000A72D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Energetikai korszerűsítés Kisbéren</w:t>
      </w:r>
      <w:r w:rsidR="0094144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94144C" w:rsidRPr="0094144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TOP_PLUSZ-2.1.1-21-KO1-2022-00007</w:t>
      </w:r>
      <w:r w:rsidR="00CE661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azonosítószámú projekt keretében </w:t>
      </w:r>
      <w:r w:rsidR="009A6E5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közbeszerzési eljárás kiírását</w:t>
      </w:r>
      <w:r w:rsidR="001117A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az alábbi feltételekkel:</w:t>
      </w:r>
    </w:p>
    <w:p w14:paraId="764A155B" w14:textId="149207FD" w:rsidR="001117AF" w:rsidRDefault="001117AF" w:rsidP="009A6E5A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113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-</w:t>
      </w:r>
      <w:r w:rsidR="009A6E5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közbeszerzés </w:t>
      </w:r>
      <w:r w:rsidR="0063379E" w:rsidRPr="001117A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feltételes mód</w:t>
      </w:r>
      <w:r w:rsidR="00207FE2" w:rsidRPr="001117A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ba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n </w:t>
      </w:r>
      <w:r w:rsidR="00862D0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kerüljön kiírásra</w:t>
      </w:r>
      <w:r w:rsidR="008D212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31AB8DC0" w14:textId="1A0649AA" w:rsidR="00D33911" w:rsidRPr="00862D03" w:rsidRDefault="00862D03" w:rsidP="00862D03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113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-a feltételrendszerben</w:t>
      </w:r>
      <w:r w:rsidR="00207FE2" w:rsidRPr="00862D0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CO</w:t>
      </w:r>
      <w:r w:rsidR="00207FE2" w:rsidRPr="008D2122">
        <w:rPr>
          <w:rFonts w:ascii="Times New Roman" w:eastAsia="Lucida Sans Unicode" w:hAnsi="Times New Roman" w:cs="Times New Roman"/>
          <w:iCs/>
          <w:vertAlign w:val="subscript"/>
          <w:lang w:eastAsia="ar-SA"/>
          <w14:ligatures w14:val="none"/>
        </w:rPr>
        <w:t>2</w:t>
      </w:r>
      <w:r w:rsidR="00207FE2" w:rsidRPr="00862D0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kibocsátás helyett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többletjótállás kerüljön rögzítésre.</w:t>
      </w:r>
    </w:p>
    <w:p w14:paraId="4C7AE30C" w14:textId="77777777" w:rsidR="00F3720F" w:rsidRDefault="00F3720F" w:rsidP="00F3720F">
      <w:pPr>
        <w:pStyle w:val="Listaszerbekezds"/>
        <w:tabs>
          <w:tab w:val="left" w:pos="1134"/>
        </w:tabs>
        <w:spacing w:after="0"/>
        <w:ind w:left="851"/>
        <w:rPr>
          <w:rFonts w:ascii="Times New Roman" w:eastAsia="Lucida Sans Unicode" w:hAnsi="Times New Roman"/>
          <w:iCs/>
          <w:lang w:eastAsia="ar-SA"/>
        </w:rPr>
      </w:pPr>
    </w:p>
    <w:p w14:paraId="2AE12128" w14:textId="74B28192" w:rsidR="00F3720F" w:rsidRDefault="00F3720F" w:rsidP="00F3720F">
      <w:pPr>
        <w:pStyle w:val="Listaszerbekezds"/>
        <w:numPr>
          <w:ilvl w:val="0"/>
          <w:numId w:val="19"/>
        </w:numPr>
        <w:tabs>
          <w:tab w:val="left" w:pos="1134"/>
        </w:tabs>
        <w:spacing w:after="0"/>
        <w:ind w:left="851" w:firstLine="0"/>
        <w:rPr>
          <w:rFonts w:ascii="Times New Roman" w:eastAsia="Lucida Sans Unicode" w:hAnsi="Times New Roman"/>
          <w:b/>
          <w:bCs/>
          <w:iCs/>
          <w:lang w:eastAsia="ar-SA"/>
        </w:rPr>
      </w:pPr>
      <w:r w:rsidRPr="009A488A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Bíráló Bizottsági tagok</w:t>
      </w:r>
      <w:r w:rsidRPr="00F3720F">
        <w:rPr>
          <w:rFonts w:ascii="Times New Roman" w:eastAsia="Lucida Sans Unicode" w:hAnsi="Times New Roman"/>
          <w:b/>
          <w:bCs/>
          <w:iCs/>
          <w:lang w:eastAsia="ar-SA"/>
        </w:rPr>
        <w:t>:</w:t>
      </w:r>
    </w:p>
    <w:p w14:paraId="5C784DF7" w14:textId="4D335CB6" w:rsidR="009A6E5A" w:rsidRDefault="00F3720F" w:rsidP="009A6E5A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113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9A6E5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az </w:t>
      </w:r>
      <w:r w:rsidR="009A6E5A" w:rsidRPr="000A72D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Energetikai korszerűsítés Kisbéren</w:t>
      </w:r>
      <w:r w:rsidR="009A6E5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9A6E5A" w:rsidRPr="0094144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TOP_PLUSZ-2.1.1-21-KO1-2022-00007</w:t>
      </w:r>
      <w:r w:rsidR="009A6E5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azonosítószámú projekt keretében </w:t>
      </w:r>
      <w:r w:rsidR="006337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Bíráló Bizottsági tagnak javasolja:</w:t>
      </w:r>
    </w:p>
    <w:p w14:paraId="0E53F405" w14:textId="77777777" w:rsidR="009A6E5A" w:rsidRPr="00D33911" w:rsidRDefault="009A6E5A" w:rsidP="009A6E5A">
      <w:pPr>
        <w:pStyle w:val="Listaszerbekezds"/>
        <w:widowControl w:val="0"/>
        <w:numPr>
          <w:ilvl w:val="0"/>
          <w:numId w:val="21"/>
        </w:numPr>
        <w:tabs>
          <w:tab w:val="left" w:pos="1276"/>
          <w:tab w:val="left" w:pos="1701"/>
        </w:tabs>
        <w:suppressAutoHyphens/>
        <w:spacing w:after="60" w:line="240" w:lineRule="auto"/>
        <w:ind w:left="170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pénzügyi szakértelem: </w:t>
      </w:r>
      <w:proofErr w:type="spellStart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Csoba</w:t>
      </w:r>
      <w:proofErr w:type="spellEnd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Zsuzsanna pénzügyi vezető – Kisbéri Közös Önkormányzati Hivatal,</w:t>
      </w:r>
    </w:p>
    <w:p w14:paraId="45C51DE3" w14:textId="77777777" w:rsidR="009A6E5A" w:rsidRPr="00D33911" w:rsidRDefault="009A6E5A" w:rsidP="009A6E5A">
      <w:pPr>
        <w:pStyle w:val="Listaszerbekezds"/>
        <w:widowControl w:val="0"/>
        <w:numPr>
          <w:ilvl w:val="0"/>
          <w:numId w:val="21"/>
        </w:numPr>
        <w:tabs>
          <w:tab w:val="left" w:pos="1276"/>
          <w:tab w:val="left" w:pos="1701"/>
        </w:tabs>
        <w:suppressAutoHyphens/>
        <w:spacing w:after="60" w:line="240" w:lineRule="auto"/>
        <w:ind w:left="170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műszaki szakértelem: Műszaki ellenőr,</w:t>
      </w:r>
    </w:p>
    <w:p w14:paraId="36185E8A" w14:textId="046D88CF" w:rsidR="009A6E5A" w:rsidRPr="00F3720F" w:rsidRDefault="009A6E5A" w:rsidP="009A6E5A">
      <w:pPr>
        <w:pStyle w:val="Listaszerbekezds"/>
        <w:widowControl w:val="0"/>
        <w:numPr>
          <w:ilvl w:val="0"/>
          <w:numId w:val="21"/>
        </w:numPr>
        <w:tabs>
          <w:tab w:val="left" w:pos="1276"/>
          <w:tab w:val="left" w:pos="1701"/>
        </w:tabs>
        <w:suppressAutoHyphens/>
        <w:spacing w:after="60" w:line="240" w:lineRule="auto"/>
        <w:ind w:left="170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jogi</w:t>
      </w:r>
      <w:r w:rsidR="005F0FD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</w:t>
      </w:r>
      <w:r w:rsidR="008257F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és közbeszerzési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szakértelem: </w:t>
      </w:r>
      <w:proofErr w:type="spellStart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Koppándi</w:t>
      </w:r>
      <w:proofErr w:type="spellEnd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Ügyvédi Iroda</w:t>
      </w:r>
    </w:p>
    <w:p w14:paraId="6A3B3DCA" w14:textId="6569177C" w:rsidR="003D2917" w:rsidRPr="008E7A6B" w:rsidRDefault="003D2917" w:rsidP="008E7A6B">
      <w:pPr>
        <w:widowControl w:val="0"/>
        <w:tabs>
          <w:tab w:val="left" w:pos="5070"/>
        </w:tabs>
        <w:suppressAutoHyphens/>
        <w:spacing w:after="120" w:line="240" w:lineRule="auto"/>
        <w:ind w:left="284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357751D2" w14:textId="0137AA70" w:rsidR="00370A0F" w:rsidRPr="005F0FD6" w:rsidRDefault="00370A0F" w:rsidP="005F0FD6">
      <w:pPr>
        <w:jc w:val="both"/>
        <w:rPr>
          <w:rFonts w:ascii="Times New Roman" w:hAnsi="Times New Roman" w:cs="Times New Roman"/>
        </w:rPr>
      </w:pPr>
    </w:p>
    <w:sectPr w:rsidR="00370A0F" w:rsidRPr="005F0FD6" w:rsidSect="00634D1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5B40B9"/>
    <w:multiLevelType w:val="hybridMultilevel"/>
    <w:tmpl w:val="D80866E4"/>
    <w:lvl w:ilvl="0" w:tplc="1862E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86796"/>
    <w:multiLevelType w:val="hybridMultilevel"/>
    <w:tmpl w:val="F88A4B60"/>
    <w:lvl w:ilvl="0" w:tplc="B6740570">
      <w:start w:val="10"/>
      <w:numFmt w:val="decimal"/>
      <w:lvlText w:val="%1."/>
      <w:lvlJc w:val="left"/>
      <w:pPr>
        <w:ind w:left="1018" w:hanging="360"/>
      </w:pPr>
      <w:rPr>
        <w:rFonts w:eastAsia="Lucida Sans Unicode" w:cstheme="minorBid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33E7689C"/>
    <w:multiLevelType w:val="hybridMultilevel"/>
    <w:tmpl w:val="547478DA"/>
    <w:lvl w:ilvl="0" w:tplc="63226912">
      <w:start w:val="1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3E2055A"/>
    <w:multiLevelType w:val="hybridMultilevel"/>
    <w:tmpl w:val="06C4F902"/>
    <w:lvl w:ilvl="0" w:tplc="0A26A8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1EC2"/>
    <w:multiLevelType w:val="hybridMultilevel"/>
    <w:tmpl w:val="6D0AB554"/>
    <w:lvl w:ilvl="0" w:tplc="E31EB292">
      <w:start w:val="20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6906641C"/>
    <w:multiLevelType w:val="hybridMultilevel"/>
    <w:tmpl w:val="5016B5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8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0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FFA64B4"/>
    <w:multiLevelType w:val="hybridMultilevel"/>
    <w:tmpl w:val="5016B552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21"/>
  </w:num>
  <w:num w:numId="3" w16cid:durableId="474689268">
    <w:abstractNumId w:val="15"/>
  </w:num>
  <w:num w:numId="4" w16cid:durableId="16778428">
    <w:abstractNumId w:val="14"/>
  </w:num>
  <w:num w:numId="5" w16cid:durableId="1531264311">
    <w:abstractNumId w:val="2"/>
  </w:num>
  <w:num w:numId="6" w16cid:durableId="5909085">
    <w:abstractNumId w:val="0"/>
  </w:num>
  <w:num w:numId="7" w16cid:durableId="826898539">
    <w:abstractNumId w:val="18"/>
  </w:num>
  <w:num w:numId="8" w16cid:durableId="1621254796">
    <w:abstractNumId w:val="12"/>
  </w:num>
  <w:num w:numId="9" w16cid:durableId="313412858">
    <w:abstractNumId w:val="17"/>
  </w:num>
  <w:num w:numId="10" w16cid:durableId="1950114252">
    <w:abstractNumId w:val="6"/>
  </w:num>
  <w:num w:numId="11" w16cid:durableId="871460845">
    <w:abstractNumId w:val="10"/>
  </w:num>
  <w:num w:numId="12" w16cid:durableId="1425027684">
    <w:abstractNumId w:val="10"/>
  </w:num>
  <w:num w:numId="13" w16cid:durableId="1057321029">
    <w:abstractNumId w:val="8"/>
  </w:num>
  <w:num w:numId="14" w16cid:durableId="1420836273">
    <w:abstractNumId w:val="19"/>
  </w:num>
  <w:num w:numId="15" w16cid:durableId="1535342268">
    <w:abstractNumId w:val="13"/>
  </w:num>
  <w:num w:numId="16" w16cid:durableId="1018195138">
    <w:abstractNumId w:val="9"/>
  </w:num>
  <w:num w:numId="17" w16cid:durableId="659431497">
    <w:abstractNumId w:val="11"/>
  </w:num>
  <w:num w:numId="18" w16cid:durableId="1325164094">
    <w:abstractNumId w:val="20"/>
  </w:num>
  <w:num w:numId="19" w16cid:durableId="1993102277">
    <w:abstractNumId w:val="16"/>
  </w:num>
  <w:num w:numId="20" w16cid:durableId="221529662">
    <w:abstractNumId w:val="7"/>
  </w:num>
  <w:num w:numId="21" w16cid:durableId="806123050">
    <w:abstractNumId w:val="3"/>
  </w:num>
  <w:num w:numId="22" w16cid:durableId="379786486">
    <w:abstractNumId w:val="4"/>
  </w:num>
  <w:num w:numId="23" w16cid:durableId="1779637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009F"/>
    <w:rsid w:val="000023CF"/>
    <w:rsid w:val="00022F17"/>
    <w:rsid w:val="00035A33"/>
    <w:rsid w:val="00036AE0"/>
    <w:rsid w:val="00036ED9"/>
    <w:rsid w:val="00040FE6"/>
    <w:rsid w:val="00041FEA"/>
    <w:rsid w:val="00045F1D"/>
    <w:rsid w:val="00050CC2"/>
    <w:rsid w:val="00053C33"/>
    <w:rsid w:val="00065D7C"/>
    <w:rsid w:val="00072F11"/>
    <w:rsid w:val="0007376B"/>
    <w:rsid w:val="0007394A"/>
    <w:rsid w:val="00075CFC"/>
    <w:rsid w:val="00076D61"/>
    <w:rsid w:val="00086FD7"/>
    <w:rsid w:val="0009764B"/>
    <w:rsid w:val="000A72D2"/>
    <w:rsid w:val="000B09B3"/>
    <w:rsid w:val="000B4E35"/>
    <w:rsid w:val="000C008D"/>
    <w:rsid w:val="000C06FA"/>
    <w:rsid w:val="000C07BB"/>
    <w:rsid w:val="000C2AA6"/>
    <w:rsid w:val="000C3CD7"/>
    <w:rsid w:val="000C6BF3"/>
    <w:rsid w:val="000C7859"/>
    <w:rsid w:val="000E2FCD"/>
    <w:rsid w:val="000E5054"/>
    <w:rsid w:val="000E797C"/>
    <w:rsid w:val="000F7854"/>
    <w:rsid w:val="0010078B"/>
    <w:rsid w:val="0010368D"/>
    <w:rsid w:val="001042E0"/>
    <w:rsid w:val="0011005B"/>
    <w:rsid w:val="001117AF"/>
    <w:rsid w:val="001143AC"/>
    <w:rsid w:val="00115F7A"/>
    <w:rsid w:val="0011771C"/>
    <w:rsid w:val="0012274F"/>
    <w:rsid w:val="001255D3"/>
    <w:rsid w:val="00146AB9"/>
    <w:rsid w:val="00161263"/>
    <w:rsid w:val="00164F5A"/>
    <w:rsid w:val="00170EFD"/>
    <w:rsid w:val="00173B67"/>
    <w:rsid w:val="00173BEF"/>
    <w:rsid w:val="001771F7"/>
    <w:rsid w:val="00185208"/>
    <w:rsid w:val="001864D8"/>
    <w:rsid w:val="00191AA0"/>
    <w:rsid w:val="00191E67"/>
    <w:rsid w:val="00197AAB"/>
    <w:rsid w:val="001A5C84"/>
    <w:rsid w:val="001B693E"/>
    <w:rsid w:val="001C0E1A"/>
    <w:rsid w:val="001C701A"/>
    <w:rsid w:val="001C7FCB"/>
    <w:rsid w:val="001D26A3"/>
    <w:rsid w:val="001D7BD4"/>
    <w:rsid w:val="001E08A4"/>
    <w:rsid w:val="001F1548"/>
    <w:rsid w:val="001F2C5A"/>
    <w:rsid w:val="001F7972"/>
    <w:rsid w:val="00207FE2"/>
    <w:rsid w:val="00231329"/>
    <w:rsid w:val="00237170"/>
    <w:rsid w:val="002447F4"/>
    <w:rsid w:val="00245697"/>
    <w:rsid w:val="002475E6"/>
    <w:rsid w:val="002521A2"/>
    <w:rsid w:val="00267EB1"/>
    <w:rsid w:val="002803D0"/>
    <w:rsid w:val="00293746"/>
    <w:rsid w:val="002A28D2"/>
    <w:rsid w:val="002A53F8"/>
    <w:rsid w:val="002A7192"/>
    <w:rsid w:val="002B2F36"/>
    <w:rsid w:val="002B5995"/>
    <w:rsid w:val="002D145D"/>
    <w:rsid w:val="002D2F23"/>
    <w:rsid w:val="002D3923"/>
    <w:rsid w:val="002D4D85"/>
    <w:rsid w:val="002E1289"/>
    <w:rsid w:val="002E6073"/>
    <w:rsid w:val="002F090A"/>
    <w:rsid w:val="002F0DA6"/>
    <w:rsid w:val="002F38FC"/>
    <w:rsid w:val="002F40A1"/>
    <w:rsid w:val="002F4BED"/>
    <w:rsid w:val="00303F3C"/>
    <w:rsid w:val="00310A9A"/>
    <w:rsid w:val="00311E1A"/>
    <w:rsid w:val="003153A5"/>
    <w:rsid w:val="0031631F"/>
    <w:rsid w:val="00321553"/>
    <w:rsid w:val="00323CC2"/>
    <w:rsid w:val="003438E7"/>
    <w:rsid w:val="00346776"/>
    <w:rsid w:val="003538CD"/>
    <w:rsid w:val="0036298C"/>
    <w:rsid w:val="003709A5"/>
    <w:rsid w:val="00370A0F"/>
    <w:rsid w:val="00382D94"/>
    <w:rsid w:val="00385A8E"/>
    <w:rsid w:val="00393C16"/>
    <w:rsid w:val="003A26DB"/>
    <w:rsid w:val="003A4694"/>
    <w:rsid w:val="003B05E1"/>
    <w:rsid w:val="003B2445"/>
    <w:rsid w:val="003B2AF9"/>
    <w:rsid w:val="003D14FE"/>
    <w:rsid w:val="003D2917"/>
    <w:rsid w:val="003E30A4"/>
    <w:rsid w:val="003E4633"/>
    <w:rsid w:val="003E6C19"/>
    <w:rsid w:val="003F363F"/>
    <w:rsid w:val="00400820"/>
    <w:rsid w:val="00400924"/>
    <w:rsid w:val="00401590"/>
    <w:rsid w:val="004056C3"/>
    <w:rsid w:val="004115C4"/>
    <w:rsid w:val="004225A9"/>
    <w:rsid w:val="00435CE4"/>
    <w:rsid w:val="004453D6"/>
    <w:rsid w:val="00470279"/>
    <w:rsid w:val="00473E8D"/>
    <w:rsid w:val="00490C9B"/>
    <w:rsid w:val="00491F5A"/>
    <w:rsid w:val="004A4AC8"/>
    <w:rsid w:val="004A70B4"/>
    <w:rsid w:val="004B295C"/>
    <w:rsid w:val="004B457B"/>
    <w:rsid w:val="004B4B0D"/>
    <w:rsid w:val="004C34F9"/>
    <w:rsid w:val="004D0325"/>
    <w:rsid w:val="004D36B3"/>
    <w:rsid w:val="004D46F8"/>
    <w:rsid w:val="004D4D0C"/>
    <w:rsid w:val="004D6EC5"/>
    <w:rsid w:val="004E3A64"/>
    <w:rsid w:val="004E4DCC"/>
    <w:rsid w:val="004F6E41"/>
    <w:rsid w:val="004F75CE"/>
    <w:rsid w:val="00505F22"/>
    <w:rsid w:val="00513246"/>
    <w:rsid w:val="005165F1"/>
    <w:rsid w:val="0051730D"/>
    <w:rsid w:val="00530155"/>
    <w:rsid w:val="00532B02"/>
    <w:rsid w:val="00534407"/>
    <w:rsid w:val="00534BBD"/>
    <w:rsid w:val="00536C8F"/>
    <w:rsid w:val="00537615"/>
    <w:rsid w:val="00543EE4"/>
    <w:rsid w:val="00552E05"/>
    <w:rsid w:val="005570A8"/>
    <w:rsid w:val="00560A78"/>
    <w:rsid w:val="0056506E"/>
    <w:rsid w:val="0057030A"/>
    <w:rsid w:val="0057409B"/>
    <w:rsid w:val="00576025"/>
    <w:rsid w:val="0057612B"/>
    <w:rsid w:val="005809F0"/>
    <w:rsid w:val="00581684"/>
    <w:rsid w:val="00583EC9"/>
    <w:rsid w:val="00597410"/>
    <w:rsid w:val="005A3285"/>
    <w:rsid w:val="005A4762"/>
    <w:rsid w:val="005C10DC"/>
    <w:rsid w:val="005C1330"/>
    <w:rsid w:val="005D0CF0"/>
    <w:rsid w:val="005E58F3"/>
    <w:rsid w:val="005F0FD6"/>
    <w:rsid w:val="005F691B"/>
    <w:rsid w:val="00601CEA"/>
    <w:rsid w:val="006077F2"/>
    <w:rsid w:val="006120E4"/>
    <w:rsid w:val="00621582"/>
    <w:rsid w:val="00621B46"/>
    <w:rsid w:val="00627125"/>
    <w:rsid w:val="0063379E"/>
    <w:rsid w:val="00634D17"/>
    <w:rsid w:val="00652329"/>
    <w:rsid w:val="00663589"/>
    <w:rsid w:val="00663BF5"/>
    <w:rsid w:val="00665EA2"/>
    <w:rsid w:val="00666DB3"/>
    <w:rsid w:val="00671E32"/>
    <w:rsid w:val="006873A8"/>
    <w:rsid w:val="00695439"/>
    <w:rsid w:val="00696B31"/>
    <w:rsid w:val="006A4CC9"/>
    <w:rsid w:val="006A7324"/>
    <w:rsid w:val="006D00A6"/>
    <w:rsid w:val="006D16E7"/>
    <w:rsid w:val="006E4CBF"/>
    <w:rsid w:val="006E6254"/>
    <w:rsid w:val="006F0CEB"/>
    <w:rsid w:val="006F2EF9"/>
    <w:rsid w:val="006F63F0"/>
    <w:rsid w:val="007004F6"/>
    <w:rsid w:val="00700D87"/>
    <w:rsid w:val="00700D90"/>
    <w:rsid w:val="00704957"/>
    <w:rsid w:val="007119E1"/>
    <w:rsid w:val="007339DF"/>
    <w:rsid w:val="00735515"/>
    <w:rsid w:val="0073723F"/>
    <w:rsid w:val="00742410"/>
    <w:rsid w:val="0074646F"/>
    <w:rsid w:val="00747074"/>
    <w:rsid w:val="007605F3"/>
    <w:rsid w:val="00762E87"/>
    <w:rsid w:val="00766E0F"/>
    <w:rsid w:val="007704EC"/>
    <w:rsid w:val="00771FBC"/>
    <w:rsid w:val="00787754"/>
    <w:rsid w:val="00793B36"/>
    <w:rsid w:val="0079744B"/>
    <w:rsid w:val="007A673F"/>
    <w:rsid w:val="007B020D"/>
    <w:rsid w:val="007B48FD"/>
    <w:rsid w:val="007C1591"/>
    <w:rsid w:val="007C3D57"/>
    <w:rsid w:val="007C3FF1"/>
    <w:rsid w:val="007C56AA"/>
    <w:rsid w:val="007E0E0E"/>
    <w:rsid w:val="007F08F4"/>
    <w:rsid w:val="007F2FEF"/>
    <w:rsid w:val="007F35B7"/>
    <w:rsid w:val="007F73F2"/>
    <w:rsid w:val="00804CCE"/>
    <w:rsid w:val="008100ED"/>
    <w:rsid w:val="00814417"/>
    <w:rsid w:val="008163E4"/>
    <w:rsid w:val="008257FC"/>
    <w:rsid w:val="00826BA1"/>
    <w:rsid w:val="00827A20"/>
    <w:rsid w:val="00832CAE"/>
    <w:rsid w:val="008437A1"/>
    <w:rsid w:val="0085132A"/>
    <w:rsid w:val="008535D7"/>
    <w:rsid w:val="0085551B"/>
    <w:rsid w:val="00862D03"/>
    <w:rsid w:val="00875127"/>
    <w:rsid w:val="008962A0"/>
    <w:rsid w:val="008A2A27"/>
    <w:rsid w:val="008A6754"/>
    <w:rsid w:val="008B1E26"/>
    <w:rsid w:val="008C383B"/>
    <w:rsid w:val="008D2122"/>
    <w:rsid w:val="008D339A"/>
    <w:rsid w:val="008D5A58"/>
    <w:rsid w:val="008D7296"/>
    <w:rsid w:val="008E5D21"/>
    <w:rsid w:val="008E7A6B"/>
    <w:rsid w:val="008E7C95"/>
    <w:rsid w:val="008F26B3"/>
    <w:rsid w:val="00905176"/>
    <w:rsid w:val="00917D80"/>
    <w:rsid w:val="00931467"/>
    <w:rsid w:val="0094144C"/>
    <w:rsid w:val="0094150D"/>
    <w:rsid w:val="00942099"/>
    <w:rsid w:val="00946EF8"/>
    <w:rsid w:val="00950676"/>
    <w:rsid w:val="00951A7F"/>
    <w:rsid w:val="009563D6"/>
    <w:rsid w:val="009632EF"/>
    <w:rsid w:val="009660EE"/>
    <w:rsid w:val="009703E3"/>
    <w:rsid w:val="00974297"/>
    <w:rsid w:val="00977F4B"/>
    <w:rsid w:val="00984C73"/>
    <w:rsid w:val="009931B3"/>
    <w:rsid w:val="00993BE8"/>
    <w:rsid w:val="00994620"/>
    <w:rsid w:val="009A2566"/>
    <w:rsid w:val="009A488A"/>
    <w:rsid w:val="009A6E5A"/>
    <w:rsid w:val="009B72C9"/>
    <w:rsid w:val="009C008E"/>
    <w:rsid w:val="009D6BAD"/>
    <w:rsid w:val="009E31CD"/>
    <w:rsid w:val="009E57FC"/>
    <w:rsid w:val="009F1A21"/>
    <w:rsid w:val="009F2F99"/>
    <w:rsid w:val="009F4710"/>
    <w:rsid w:val="00A04C0E"/>
    <w:rsid w:val="00A06676"/>
    <w:rsid w:val="00A075BD"/>
    <w:rsid w:val="00A219EE"/>
    <w:rsid w:val="00A3700E"/>
    <w:rsid w:val="00A40AF8"/>
    <w:rsid w:val="00A54463"/>
    <w:rsid w:val="00A554FF"/>
    <w:rsid w:val="00A5703C"/>
    <w:rsid w:val="00A61636"/>
    <w:rsid w:val="00A61844"/>
    <w:rsid w:val="00A625FF"/>
    <w:rsid w:val="00A62D61"/>
    <w:rsid w:val="00A67EBA"/>
    <w:rsid w:val="00A67F73"/>
    <w:rsid w:val="00A86A5A"/>
    <w:rsid w:val="00A9086B"/>
    <w:rsid w:val="00A90DE9"/>
    <w:rsid w:val="00A913EC"/>
    <w:rsid w:val="00A95F8D"/>
    <w:rsid w:val="00AA15FA"/>
    <w:rsid w:val="00AA2712"/>
    <w:rsid w:val="00AB355E"/>
    <w:rsid w:val="00AB5016"/>
    <w:rsid w:val="00AB62F1"/>
    <w:rsid w:val="00AC04D1"/>
    <w:rsid w:val="00AD2310"/>
    <w:rsid w:val="00AE1945"/>
    <w:rsid w:val="00AE58E2"/>
    <w:rsid w:val="00AF278F"/>
    <w:rsid w:val="00AF2DC2"/>
    <w:rsid w:val="00AF4424"/>
    <w:rsid w:val="00AF746A"/>
    <w:rsid w:val="00B00A74"/>
    <w:rsid w:val="00B02BAB"/>
    <w:rsid w:val="00B04521"/>
    <w:rsid w:val="00B10344"/>
    <w:rsid w:val="00B10569"/>
    <w:rsid w:val="00B10AC6"/>
    <w:rsid w:val="00B14FBB"/>
    <w:rsid w:val="00B431F8"/>
    <w:rsid w:val="00B63320"/>
    <w:rsid w:val="00B6397A"/>
    <w:rsid w:val="00B73055"/>
    <w:rsid w:val="00B76317"/>
    <w:rsid w:val="00B77551"/>
    <w:rsid w:val="00B91D12"/>
    <w:rsid w:val="00B93B0E"/>
    <w:rsid w:val="00B94F81"/>
    <w:rsid w:val="00BA0ED1"/>
    <w:rsid w:val="00BB0576"/>
    <w:rsid w:val="00BB0DAD"/>
    <w:rsid w:val="00BB13E6"/>
    <w:rsid w:val="00BB687C"/>
    <w:rsid w:val="00BD454A"/>
    <w:rsid w:val="00BE0B58"/>
    <w:rsid w:val="00BE2E3E"/>
    <w:rsid w:val="00BE4A04"/>
    <w:rsid w:val="00BE4F14"/>
    <w:rsid w:val="00BF129D"/>
    <w:rsid w:val="00BF191F"/>
    <w:rsid w:val="00BF1B51"/>
    <w:rsid w:val="00C177B9"/>
    <w:rsid w:val="00C17E3C"/>
    <w:rsid w:val="00C20D5B"/>
    <w:rsid w:val="00C26BD2"/>
    <w:rsid w:val="00C331F9"/>
    <w:rsid w:val="00C3453C"/>
    <w:rsid w:val="00C37062"/>
    <w:rsid w:val="00C376BC"/>
    <w:rsid w:val="00C45022"/>
    <w:rsid w:val="00C45B89"/>
    <w:rsid w:val="00C50084"/>
    <w:rsid w:val="00C51C8D"/>
    <w:rsid w:val="00C57B7D"/>
    <w:rsid w:val="00C733A7"/>
    <w:rsid w:val="00C80465"/>
    <w:rsid w:val="00C834BB"/>
    <w:rsid w:val="00CB4298"/>
    <w:rsid w:val="00CB7ECF"/>
    <w:rsid w:val="00CC456D"/>
    <w:rsid w:val="00CC505E"/>
    <w:rsid w:val="00CD11F9"/>
    <w:rsid w:val="00CD3518"/>
    <w:rsid w:val="00CD3EDF"/>
    <w:rsid w:val="00CE6616"/>
    <w:rsid w:val="00CE7F81"/>
    <w:rsid w:val="00CF01F6"/>
    <w:rsid w:val="00CF0AFA"/>
    <w:rsid w:val="00CF380D"/>
    <w:rsid w:val="00CF64BF"/>
    <w:rsid w:val="00D00367"/>
    <w:rsid w:val="00D1398E"/>
    <w:rsid w:val="00D153CB"/>
    <w:rsid w:val="00D16E5E"/>
    <w:rsid w:val="00D33911"/>
    <w:rsid w:val="00D362A6"/>
    <w:rsid w:val="00D5560D"/>
    <w:rsid w:val="00D61A48"/>
    <w:rsid w:val="00D6287C"/>
    <w:rsid w:val="00D7647F"/>
    <w:rsid w:val="00D83010"/>
    <w:rsid w:val="00D846F4"/>
    <w:rsid w:val="00D910FD"/>
    <w:rsid w:val="00DA1C2D"/>
    <w:rsid w:val="00DA4FB5"/>
    <w:rsid w:val="00DA5383"/>
    <w:rsid w:val="00DA5467"/>
    <w:rsid w:val="00DA69A5"/>
    <w:rsid w:val="00DA799E"/>
    <w:rsid w:val="00DA7BD4"/>
    <w:rsid w:val="00DC43A1"/>
    <w:rsid w:val="00DE0142"/>
    <w:rsid w:val="00E07907"/>
    <w:rsid w:val="00E101D1"/>
    <w:rsid w:val="00E20E9B"/>
    <w:rsid w:val="00E2333B"/>
    <w:rsid w:val="00E30D59"/>
    <w:rsid w:val="00E34D0C"/>
    <w:rsid w:val="00E3747D"/>
    <w:rsid w:val="00E4227B"/>
    <w:rsid w:val="00E422FE"/>
    <w:rsid w:val="00E55F30"/>
    <w:rsid w:val="00E60BE8"/>
    <w:rsid w:val="00E63C17"/>
    <w:rsid w:val="00E73FE6"/>
    <w:rsid w:val="00E80E80"/>
    <w:rsid w:val="00E821B7"/>
    <w:rsid w:val="00E85434"/>
    <w:rsid w:val="00E87EFB"/>
    <w:rsid w:val="00EA24CF"/>
    <w:rsid w:val="00EA6E8C"/>
    <w:rsid w:val="00EB4B18"/>
    <w:rsid w:val="00EB5345"/>
    <w:rsid w:val="00ED3A45"/>
    <w:rsid w:val="00ED5118"/>
    <w:rsid w:val="00ED6BCC"/>
    <w:rsid w:val="00EE00FF"/>
    <w:rsid w:val="00EE0F0C"/>
    <w:rsid w:val="00EE1F52"/>
    <w:rsid w:val="00EE3B6C"/>
    <w:rsid w:val="00EE70C5"/>
    <w:rsid w:val="00EE7DB4"/>
    <w:rsid w:val="00EF61D7"/>
    <w:rsid w:val="00EF7396"/>
    <w:rsid w:val="00F00E02"/>
    <w:rsid w:val="00F0206B"/>
    <w:rsid w:val="00F02EE6"/>
    <w:rsid w:val="00F17BAC"/>
    <w:rsid w:val="00F3720F"/>
    <w:rsid w:val="00F43FDD"/>
    <w:rsid w:val="00F464CB"/>
    <w:rsid w:val="00F527DD"/>
    <w:rsid w:val="00F565B4"/>
    <w:rsid w:val="00F5681B"/>
    <w:rsid w:val="00F6127A"/>
    <w:rsid w:val="00F61280"/>
    <w:rsid w:val="00F72F75"/>
    <w:rsid w:val="00F81B98"/>
    <w:rsid w:val="00F864CF"/>
    <w:rsid w:val="00F87D76"/>
    <w:rsid w:val="00F91DED"/>
    <w:rsid w:val="00F9234F"/>
    <w:rsid w:val="00F9299F"/>
    <w:rsid w:val="00F965D1"/>
    <w:rsid w:val="00FB42E6"/>
    <w:rsid w:val="00FB497C"/>
    <w:rsid w:val="00FF1907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643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Kálmán Virág</cp:lastModifiedBy>
  <cp:revision>14</cp:revision>
  <cp:lastPrinted>2025-04-09T13:52:00Z</cp:lastPrinted>
  <dcterms:created xsi:type="dcterms:W3CDTF">2025-04-09T13:51:00Z</dcterms:created>
  <dcterms:modified xsi:type="dcterms:W3CDTF">2025-04-09T14:11:00Z</dcterms:modified>
</cp:coreProperties>
</file>